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632B1" w14:textId="374CCC2E" w:rsidR="003C7A87" w:rsidRPr="000474E2" w:rsidRDefault="00A3207A" w:rsidP="60DB092D">
      <w:pPr>
        <w:jc w:val="center"/>
        <w:rPr>
          <w:rFonts w:asciiTheme="majorHAnsi" w:hAnsiTheme="majorHAnsi" w:cs="Arial"/>
          <w:b/>
          <w:bCs/>
          <w:i/>
          <w:iCs/>
          <w:sz w:val="20"/>
          <w:szCs w:val="20"/>
        </w:rPr>
      </w:pPr>
      <w:r>
        <w:rPr>
          <w:rFonts w:ascii="Arial Narrow" w:hAnsi="Arial Narrow" w:cs="Times New Roman"/>
          <w:b/>
          <w:noProof/>
          <w:sz w:val="24"/>
          <w:szCs w:val="24"/>
        </w:rPr>
        <w:drawing>
          <wp:inline distT="0" distB="0" distL="0" distR="0" wp14:anchorId="1841D289" wp14:editId="6D5528E2">
            <wp:extent cx="6492240" cy="709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92240" cy="709930"/>
                    </a:xfrm>
                    <a:prstGeom prst="rect">
                      <a:avLst/>
                    </a:prstGeom>
                  </pic:spPr>
                </pic:pic>
              </a:graphicData>
            </a:graphic>
          </wp:inline>
        </w:drawing>
      </w:r>
      <w:r w:rsidR="003C7A87" w:rsidRPr="00B15BC1">
        <w:rPr>
          <w:rFonts w:ascii="Arial Narrow" w:hAnsi="Arial Narrow" w:cs="Times New Roman"/>
          <w:b/>
          <w:sz w:val="24"/>
          <w:szCs w:val="24"/>
        </w:rPr>
        <w:br/>
      </w:r>
      <w:r w:rsidR="003C7A87" w:rsidRPr="000474E2">
        <w:rPr>
          <w:rFonts w:asciiTheme="majorHAnsi" w:hAnsiTheme="majorHAnsi" w:cs="Arial"/>
          <w:b/>
          <w:bCs/>
          <w:i/>
          <w:iCs/>
          <w:sz w:val="20"/>
          <w:szCs w:val="20"/>
        </w:rPr>
        <w:t>*Sparking wonder and curiosity about our world through hands-on science experiences*</w:t>
      </w:r>
    </w:p>
    <w:p w14:paraId="1A92DCB3" w14:textId="77777777" w:rsidR="006F5911" w:rsidRDefault="00ED6B29" w:rsidP="00E67F82">
      <w:pPr>
        <w:rPr>
          <w:rFonts w:ascii="Cambria" w:eastAsia="Calibri" w:hAnsi="Cambria"/>
        </w:rPr>
      </w:pPr>
      <w:r w:rsidRPr="009C1602">
        <w:rPr>
          <w:rFonts w:ascii="Cambria" w:hAnsi="Cambria"/>
        </w:rPr>
        <w:t xml:space="preserve">Come join our </w:t>
      </w:r>
      <w:proofErr w:type="gramStart"/>
      <w:r w:rsidRPr="009C1602">
        <w:rPr>
          <w:rFonts w:ascii="Cambria" w:hAnsi="Cambria"/>
        </w:rPr>
        <w:t>Education</w:t>
      </w:r>
      <w:proofErr w:type="gramEnd"/>
      <w:r w:rsidRPr="009C1602">
        <w:rPr>
          <w:rFonts w:ascii="Cambria" w:hAnsi="Cambria"/>
        </w:rPr>
        <w:t xml:space="preserve"> team!  </w:t>
      </w:r>
      <w:r w:rsidR="00BF71F5" w:rsidRPr="009C1602">
        <w:rPr>
          <w:rFonts w:ascii="Cambria" w:hAnsi="Cambria"/>
        </w:rPr>
        <w:t>The</w:t>
      </w:r>
      <w:r w:rsidR="006F5911">
        <w:rPr>
          <w:rFonts w:ascii="Cambria" w:hAnsi="Cambria"/>
        </w:rPr>
        <w:t xml:space="preserve"> </w:t>
      </w:r>
      <w:r w:rsidR="001E1FE5" w:rsidRPr="009C1602">
        <w:rPr>
          <w:rFonts w:ascii="Cambria" w:hAnsi="Cambria"/>
        </w:rPr>
        <w:t>2</w:t>
      </w:r>
      <w:r w:rsidR="00665935" w:rsidRPr="009C1602">
        <w:rPr>
          <w:rFonts w:ascii="Cambria" w:hAnsi="Cambria"/>
        </w:rPr>
        <w:t>0</w:t>
      </w:r>
      <w:r w:rsidR="001E1FE5" w:rsidRPr="009C1602">
        <w:rPr>
          <w:rFonts w:ascii="Cambria" w:hAnsi="Cambria"/>
        </w:rPr>
        <w:t xml:space="preserve"> hour per week </w:t>
      </w:r>
      <w:r w:rsidR="00665935" w:rsidRPr="009C1602">
        <w:rPr>
          <w:rFonts w:ascii="Cambria" w:hAnsi="Cambria"/>
          <w:b/>
          <w:bCs/>
        </w:rPr>
        <w:t>STEM Facilitator</w:t>
      </w:r>
      <w:r w:rsidR="00BF71F5" w:rsidRPr="009C1602">
        <w:rPr>
          <w:rFonts w:ascii="Cambria" w:hAnsi="Cambria"/>
        </w:rPr>
        <w:t xml:space="preserve"> </w:t>
      </w:r>
      <w:r w:rsidR="00E67F82" w:rsidRPr="009C1602">
        <w:rPr>
          <w:rFonts w:ascii="Cambria" w:eastAsia="Calibri" w:hAnsi="Cambria"/>
        </w:rPr>
        <w:t>is responsible for engaging museum visitors in inquiry-based learning experiences that highlight the relevance, accessibility, and excitement of science, technology, engineering, and mathematics. </w:t>
      </w:r>
    </w:p>
    <w:p w14:paraId="32A61D89" w14:textId="4E229811" w:rsidR="00E67F82" w:rsidRPr="009C1602" w:rsidRDefault="00895070" w:rsidP="00E67F82">
      <w:pPr>
        <w:rPr>
          <w:rFonts w:ascii="Cambria" w:eastAsia="Calibri" w:hAnsi="Cambria"/>
        </w:rPr>
      </w:pPr>
      <w:r w:rsidRPr="009C1602">
        <w:rPr>
          <w:rFonts w:ascii="Cambria" w:eastAsia="Calibri" w:hAnsi="Cambria"/>
        </w:rPr>
        <w:t xml:space="preserve">This </w:t>
      </w:r>
      <w:r w:rsidR="006F5911">
        <w:rPr>
          <w:rFonts w:ascii="Cambria" w:eastAsia="Calibri" w:hAnsi="Cambria"/>
        </w:rPr>
        <w:t xml:space="preserve">entry-level </w:t>
      </w:r>
      <w:r w:rsidRPr="009C1602">
        <w:rPr>
          <w:rFonts w:ascii="Cambria" w:eastAsia="Calibri" w:hAnsi="Cambria"/>
        </w:rPr>
        <w:t>position</w:t>
      </w:r>
      <w:r w:rsidR="00E67F82" w:rsidRPr="009C1602">
        <w:rPr>
          <w:rFonts w:ascii="Cambria" w:eastAsia="Calibri" w:hAnsi="Cambria"/>
        </w:rPr>
        <w:t xml:space="preserve"> helps to create a maximized visitor experience through hands-on activities, conversation, demonstrations, workshops, and exhibit engagement. The STEM Facilitator engages the public in settings including, but not limited to, floor programming, exhibit interpretation, public programs, and special event programming.</w:t>
      </w:r>
      <w:r w:rsidR="008208B2">
        <w:rPr>
          <w:rFonts w:ascii="Cambria" w:eastAsia="Calibri" w:hAnsi="Cambria"/>
        </w:rPr>
        <w:br/>
      </w:r>
      <w:r w:rsidR="008208B2">
        <w:rPr>
          <w:rFonts w:ascii="Cambria" w:eastAsia="Calibri" w:hAnsi="Cambria"/>
        </w:rPr>
        <w:br/>
        <w:t xml:space="preserve">The primary </w:t>
      </w:r>
      <w:r w:rsidR="009E1AD5">
        <w:rPr>
          <w:rFonts w:ascii="Cambria" w:eastAsia="Calibri" w:hAnsi="Cambria"/>
        </w:rPr>
        <w:t>workdays</w:t>
      </w:r>
      <w:r w:rsidR="008208B2">
        <w:rPr>
          <w:rFonts w:ascii="Cambria" w:eastAsia="Calibri" w:hAnsi="Cambria"/>
        </w:rPr>
        <w:t xml:space="preserve"> for this position will be Wednesday through Sunday.  </w:t>
      </w:r>
    </w:p>
    <w:p w14:paraId="1DD3BC91" w14:textId="0E2E1255" w:rsidR="00E67F82" w:rsidRPr="009C1602" w:rsidRDefault="00E67F82" w:rsidP="00E67F82">
      <w:pPr>
        <w:rPr>
          <w:rFonts w:ascii="Cambria" w:eastAsia="Calibri" w:hAnsi="Cambria"/>
        </w:rPr>
      </w:pPr>
      <w:r w:rsidRPr="009C1602">
        <w:rPr>
          <w:rFonts w:ascii="Cambria" w:hAnsi="Cambria"/>
          <w:b/>
          <w:u w:val="single"/>
        </w:rPr>
        <w:t>Accountabilities and Major Duties</w:t>
      </w:r>
    </w:p>
    <w:p w14:paraId="5EF5CF6E" w14:textId="77777777" w:rsidR="00E67F82" w:rsidRPr="009C1602" w:rsidRDefault="00E67F82" w:rsidP="00E67F82">
      <w:pPr>
        <w:numPr>
          <w:ilvl w:val="0"/>
          <w:numId w:val="22"/>
        </w:numPr>
        <w:spacing w:after="0" w:line="240" w:lineRule="auto"/>
        <w:rPr>
          <w:rFonts w:ascii="Cambria" w:hAnsi="Cambria"/>
        </w:rPr>
      </w:pPr>
      <w:r w:rsidRPr="009C1602">
        <w:rPr>
          <w:rFonts w:ascii="Cambria" w:hAnsi="Cambria"/>
        </w:rPr>
        <w:t>Facilitate open as well as guided experiences throughout the museum that engage visitors of all ages in curiosity and discovery, including but not limited to, public programming, exhibit interpretation, special event programming, community programs, etc. </w:t>
      </w:r>
    </w:p>
    <w:p w14:paraId="1723971D" w14:textId="77777777" w:rsidR="00E67F82" w:rsidRPr="009C1602" w:rsidRDefault="00E67F82" w:rsidP="00E67F82">
      <w:pPr>
        <w:numPr>
          <w:ilvl w:val="0"/>
          <w:numId w:val="23"/>
        </w:numPr>
        <w:spacing w:after="0" w:line="240" w:lineRule="auto"/>
        <w:rPr>
          <w:rFonts w:ascii="Cambria" w:hAnsi="Cambria"/>
        </w:rPr>
      </w:pPr>
      <w:r w:rsidRPr="009C1602">
        <w:rPr>
          <w:rFonts w:ascii="Cambria" w:hAnsi="Cambria"/>
        </w:rPr>
        <w:t xml:space="preserve">Engage with visitors at various exhibits in the museum by covering shifts at the Shark and Ray Touch Tank, the High Cycle, and the </w:t>
      </w:r>
      <w:proofErr w:type="gramStart"/>
      <w:r w:rsidRPr="009C1602">
        <w:rPr>
          <w:rFonts w:ascii="Cambria" w:hAnsi="Cambria"/>
        </w:rPr>
        <w:t>Itty Bitty</w:t>
      </w:r>
      <w:proofErr w:type="gramEnd"/>
      <w:r w:rsidRPr="009C1602">
        <w:rPr>
          <w:rFonts w:ascii="Cambria" w:hAnsi="Cambria"/>
        </w:rPr>
        <w:t xml:space="preserve"> Magic City greeting gate to establish exhibit expectations and spark meaningful discussion. </w:t>
      </w:r>
    </w:p>
    <w:p w14:paraId="4B68F971" w14:textId="77777777" w:rsidR="00E67F82" w:rsidRPr="009C1602" w:rsidRDefault="00E67F82" w:rsidP="00E67F82">
      <w:pPr>
        <w:numPr>
          <w:ilvl w:val="0"/>
          <w:numId w:val="24"/>
        </w:numPr>
        <w:spacing w:after="0" w:line="240" w:lineRule="auto"/>
        <w:rPr>
          <w:rFonts w:ascii="Cambria" w:hAnsi="Cambria"/>
        </w:rPr>
      </w:pPr>
      <w:r w:rsidRPr="009C1602">
        <w:rPr>
          <w:rFonts w:ascii="Cambria" w:hAnsi="Cambria"/>
        </w:rPr>
        <w:t>Facilitate purposeful exploration and play within the museum’s early learning exhibit, Itty Bitty Magic City, by forming STEM-based connections to everyday life. </w:t>
      </w:r>
    </w:p>
    <w:p w14:paraId="15364FF3" w14:textId="77777777" w:rsidR="00E67F82" w:rsidRPr="009C1602" w:rsidRDefault="00E67F82" w:rsidP="00E67F82">
      <w:pPr>
        <w:numPr>
          <w:ilvl w:val="0"/>
          <w:numId w:val="25"/>
        </w:numPr>
        <w:spacing w:after="0" w:line="240" w:lineRule="auto"/>
        <w:rPr>
          <w:rFonts w:ascii="Cambria" w:hAnsi="Cambria"/>
        </w:rPr>
      </w:pPr>
      <w:r w:rsidRPr="009C1602">
        <w:rPr>
          <w:rFonts w:ascii="Cambria" w:hAnsi="Cambria"/>
        </w:rPr>
        <w:t>Assist with the care of the animals in our educational animal collection which includes feeding, cleaning, and animal handling. </w:t>
      </w:r>
    </w:p>
    <w:p w14:paraId="5FA5E655" w14:textId="77777777" w:rsidR="00E67F82" w:rsidRPr="009C1602" w:rsidRDefault="00E67F82" w:rsidP="00E67F82">
      <w:pPr>
        <w:numPr>
          <w:ilvl w:val="0"/>
          <w:numId w:val="26"/>
        </w:numPr>
        <w:spacing w:after="0" w:line="240" w:lineRule="auto"/>
        <w:rPr>
          <w:rFonts w:ascii="Cambria" w:hAnsi="Cambria"/>
        </w:rPr>
      </w:pPr>
      <w:r w:rsidRPr="009C1602">
        <w:rPr>
          <w:rFonts w:ascii="Cambria" w:hAnsi="Cambria"/>
        </w:rPr>
        <w:t>Implement daily opening and closing procedures in exhibits as scheduled. </w:t>
      </w:r>
    </w:p>
    <w:p w14:paraId="7A822889" w14:textId="77777777" w:rsidR="00E67F82" w:rsidRPr="009C1602" w:rsidRDefault="00E67F82" w:rsidP="00E67F82">
      <w:pPr>
        <w:numPr>
          <w:ilvl w:val="0"/>
          <w:numId w:val="27"/>
        </w:numPr>
        <w:spacing w:after="0" w:line="240" w:lineRule="auto"/>
        <w:rPr>
          <w:rFonts w:ascii="Cambria" w:hAnsi="Cambria"/>
        </w:rPr>
      </w:pPr>
      <w:r w:rsidRPr="009C1602">
        <w:rPr>
          <w:rFonts w:ascii="Cambria" w:hAnsi="Cambria"/>
        </w:rPr>
        <w:t>Assist the Museum Engagement division in creating a vibrant and exciting atmosphere on the museum floor.   </w:t>
      </w:r>
    </w:p>
    <w:p w14:paraId="6E5A11EB" w14:textId="77777777" w:rsidR="00E67F82" w:rsidRPr="009C1602" w:rsidRDefault="00E67F82" w:rsidP="00E67F82">
      <w:pPr>
        <w:numPr>
          <w:ilvl w:val="0"/>
          <w:numId w:val="28"/>
        </w:numPr>
        <w:spacing w:after="0" w:line="240" w:lineRule="auto"/>
        <w:rPr>
          <w:rFonts w:ascii="Cambria" w:hAnsi="Cambria"/>
        </w:rPr>
      </w:pPr>
      <w:r w:rsidRPr="009C1602">
        <w:rPr>
          <w:rFonts w:ascii="Cambria" w:hAnsi="Cambria"/>
        </w:rPr>
        <w:t>Answer specific and general questions from visitors that pertain to the center, exhibits, and programming. </w:t>
      </w:r>
    </w:p>
    <w:p w14:paraId="106E51D8" w14:textId="77777777" w:rsidR="00E67F82" w:rsidRPr="009C1602" w:rsidRDefault="00E67F82" w:rsidP="00E67F82">
      <w:pPr>
        <w:numPr>
          <w:ilvl w:val="0"/>
          <w:numId w:val="29"/>
        </w:numPr>
        <w:spacing w:after="0" w:line="240" w:lineRule="auto"/>
        <w:rPr>
          <w:rFonts w:ascii="Cambria" w:hAnsi="Cambria"/>
        </w:rPr>
      </w:pPr>
      <w:r w:rsidRPr="009C1602">
        <w:rPr>
          <w:rFonts w:ascii="Cambria" w:hAnsi="Cambria"/>
        </w:rPr>
        <w:t>Regular upkeep and maintenance of programming venues, classrooms, and supplies.  </w:t>
      </w:r>
    </w:p>
    <w:p w14:paraId="73468D7A" w14:textId="77777777" w:rsidR="00E67F82" w:rsidRPr="009C1602" w:rsidRDefault="00E67F82" w:rsidP="00E67F82">
      <w:pPr>
        <w:numPr>
          <w:ilvl w:val="0"/>
          <w:numId w:val="29"/>
        </w:numPr>
        <w:spacing w:after="0" w:line="240" w:lineRule="auto"/>
        <w:rPr>
          <w:rFonts w:ascii="Cambria" w:eastAsia="Gotham Book" w:hAnsi="Cambria" w:cs="Gotham Book"/>
        </w:rPr>
      </w:pPr>
      <w:r w:rsidRPr="009C1602">
        <w:rPr>
          <w:rFonts w:ascii="Cambria" w:eastAsia="Gotham Book" w:hAnsi="Cambria" w:cs="Gotham Book"/>
          <w:color w:val="000000" w:themeColor="text1"/>
        </w:rPr>
        <w:t>Comply with a Safety Procedures Program that ensures the safety of Education staff and visitors engaged in educational programs. Compliance with OSHA regulations and MSDS requirements is mandatory.</w:t>
      </w:r>
    </w:p>
    <w:p w14:paraId="74AE827E" w14:textId="77777777" w:rsidR="00E67F82" w:rsidRPr="009C1602" w:rsidRDefault="00E67F82" w:rsidP="00E67F82">
      <w:pPr>
        <w:numPr>
          <w:ilvl w:val="0"/>
          <w:numId w:val="29"/>
        </w:numPr>
        <w:spacing w:after="0" w:line="240" w:lineRule="auto"/>
        <w:rPr>
          <w:rFonts w:ascii="Cambria" w:hAnsi="Cambria"/>
        </w:rPr>
      </w:pPr>
      <w:r w:rsidRPr="009C1602">
        <w:rPr>
          <w:rFonts w:ascii="Cambria" w:eastAsia="Gotham Book" w:hAnsi="Cambria" w:cs="Gotham Book"/>
          <w:color w:val="000000" w:themeColor="text1"/>
        </w:rPr>
        <w:t xml:space="preserve">Other duties: </w:t>
      </w:r>
      <w:r w:rsidRPr="009C1602">
        <w:rPr>
          <w:rFonts w:ascii="Cambria" w:hAnsi="Cambria"/>
        </w:rPr>
        <w:br/>
        <w:t>a.   Serve as an ambassador for McWane Science Center in the community. </w:t>
      </w:r>
    </w:p>
    <w:p w14:paraId="65D121AB" w14:textId="1DB69E46" w:rsidR="00E67F82" w:rsidRPr="009C1602" w:rsidRDefault="00E67F82" w:rsidP="00E67F82">
      <w:pPr>
        <w:numPr>
          <w:ilvl w:val="0"/>
          <w:numId w:val="30"/>
        </w:numPr>
        <w:spacing w:after="0" w:line="240" w:lineRule="auto"/>
        <w:rPr>
          <w:rFonts w:ascii="Cambria" w:hAnsi="Cambria"/>
        </w:rPr>
      </w:pPr>
      <w:proofErr w:type="gramStart"/>
      <w:r w:rsidRPr="009C1602">
        <w:rPr>
          <w:rFonts w:ascii="Cambria" w:hAnsi="Cambria"/>
        </w:rPr>
        <w:t>Attend</w:t>
      </w:r>
      <w:proofErr w:type="gramEnd"/>
      <w:r w:rsidRPr="009C1602">
        <w:rPr>
          <w:rFonts w:ascii="Cambria" w:hAnsi="Cambria"/>
        </w:rPr>
        <w:t xml:space="preserve"> meetings and training sessions as requested by supervisor</w:t>
      </w:r>
      <w:r w:rsidR="009C1602" w:rsidRPr="009C1602">
        <w:rPr>
          <w:rFonts w:ascii="Cambria" w:hAnsi="Cambria"/>
        </w:rPr>
        <w:t xml:space="preserve">.  </w:t>
      </w:r>
    </w:p>
    <w:p w14:paraId="23058DBE" w14:textId="77777777" w:rsidR="00E67F82" w:rsidRPr="009C1602" w:rsidRDefault="00E67F82" w:rsidP="00E67F82">
      <w:pPr>
        <w:numPr>
          <w:ilvl w:val="0"/>
          <w:numId w:val="31"/>
        </w:numPr>
        <w:tabs>
          <w:tab w:val="num" w:pos="720"/>
        </w:tabs>
        <w:spacing w:after="0" w:line="240" w:lineRule="auto"/>
        <w:rPr>
          <w:rFonts w:ascii="Cambria" w:hAnsi="Cambria"/>
        </w:rPr>
      </w:pPr>
      <w:r w:rsidRPr="009C1602">
        <w:rPr>
          <w:rFonts w:ascii="Cambria" w:hAnsi="Cambria"/>
        </w:rPr>
        <w:t>Perform daily clean-up and maintenance of the facility as needed. </w:t>
      </w:r>
    </w:p>
    <w:p w14:paraId="271B65BA" w14:textId="77777777" w:rsidR="00E67F82" w:rsidRPr="009C1602" w:rsidRDefault="00E67F82" w:rsidP="00E67F82">
      <w:pPr>
        <w:pStyle w:val="ListParagraph"/>
        <w:numPr>
          <w:ilvl w:val="0"/>
          <w:numId w:val="31"/>
        </w:numPr>
        <w:spacing w:after="0" w:line="240" w:lineRule="auto"/>
        <w:rPr>
          <w:rFonts w:ascii="Cambria" w:eastAsia="Calibri" w:hAnsi="Cambria"/>
        </w:rPr>
      </w:pPr>
      <w:r w:rsidRPr="009C1602">
        <w:rPr>
          <w:rFonts w:ascii="Cambria" w:hAnsi="Cambria"/>
        </w:rPr>
        <w:t>Other duties assigned by supervisor. </w:t>
      </w:r>
    </w:p>
    <w:p w14:paraId="611A50C8" w14:textId="77777777" w:rsidR="00E67F82" w:rsidRPr="009C1602" w:rsidRDefault="00E67F82" w:rsidP="00E67F82">
      <w:pPr>
        <w:pStyle w:val="PlainText"/>
        <w:rPr>
          <w:rFonts w:ascii="Cambria" w:hAnsi="Cambria"/>
          <w:b/>
          <w:bCs/>
          <w:sz w:val="22"/>
          <w:szCs w:val="22"/>
          <w:u w:val="single"/>
        </w:rPr>
      </w:pPr>
    </w:p>
    <w:p w14:paraId="4999FC0C" w14:textId="1C23D04C" w:rsidR="00E67F82" w:rsidRPr="009C1602" w:rsidRDefault="00E67F82" w:rsidP="00E67F82">
      <w:pPr>
        <w:pStyle w:val="PlainText"/>
        <w:rPr>
          <w:rFonts w:ascii="Cambria" w:hAnsi="Cambria"/>
          <w:sz w:val="22"/>
          <w:szCs w:val="22"/>
        </w:rPr>
      </w:pPr>
      <w:r w:rsidRPr="009C1602">
        <w:rPr>
          <w:rFonts w:ascii="Cambria" w:hAnsi="Cambria"/>
          <w:b/>
          <w:sz w:val="22"/>
          <w:szCs w:val="22"/>
          <w:u w:val="single"/>
        </w:rPr>
        <w:t>Minimum Qualifications</w:t>
      </w:r>
      <w:r w:rsidR="00895070" w:rsidRPr="009C1602">
        <w:rPr>
          <w:rFonts w:ascii="Cambria" w:hAnsi="Cambria"/>
          <w:b/>
          <w:sz w:val="22"/>
          <w:szCs w:val="22"/>
          <w:u w:val="single"/>
        </w:rPr>
        <w:br/>
      </w:r>
    </w:p>
    <w:p w14:paraId="336727B6" w14:textId="77777777" w:rsidR="00E67F82" w:rsidRPr="009C1602" w:rsidRDefault="00E67F82" w:rsidP="00E67F82">
      <w:pPr>
        <w:pStyle w:val="PlainText"/>
        <w:numPr>
          <w:ilvl w:val="0"/>
          <w:numId w:val="32"/>
        </w:numPr>
        <w:rPr>
          <w:rFonts w:ascii="Cambria" w:hAnsi="Cambria"/>
          <w:sz w:val="22"/>
          <w:szCs w:val="22"/>
        </w:rPr>
      </w:pPr>
      <w:r w:rsidRPr="009C1602">
        <w:rPr>
          <w:rFonts w:ascii="Cambria" w:hAnsi="Cambria"/>
          <w:sz w:val="22"/>
          <w:szCs w:val="22"/>
        </w:rPr>
        <w:t>High School Diploma or equivalent. </w:t>
      </w:r>
    </w:p>
    <w:p w14:paraId="176B324F" w14:textId="77777777" w:rsidR="00E67F82" w:rsidRPr="009C1602" w:rsidRDefault="00E67F82" w:rsidP="00E67F82">
      <w:pPr>
        <w:pStyle w:val="PlainText"/>
        <w:numPr>
          <w:ilvl w:val="0"/>
          <w:numId w:val="32"/>
        </w:numPr>
        <w:rPr>
          <w:rFonts w:ascii="Cambria" w:hAnsi="Cambria"/>
          <w:sz w:val="22"/>
          <w:szCs w:val="22"/>
        </w:rPr>
      </w:pPr>
      <w:r w:rsidRPr="009C1602">
        <w:rPr>
          <w:rFonts w:ascii="Cambria" w:hAnsi="Cambria"/>
          <w:sz w:val="22"/>
          <w:szCs w:val="22"/>
        </w:rPr>
        <w:t>Friendly, outgoing, and upbeat personality with excellent customer service skills. </w:t>
      </w:r>
    </w:p>
    <w:p w14:paraId="0675B53A" w14:textId="77777777" w:rsidR="00E67F82" w:rsidRPr="009C1602" w:rsidRDefault="00E67F82" w:rsidP="00E67F82">
      <w:pPr>
        <w:pStyle w:val="PlainText"/>
        <w:numPr>
          <w:ilvl w:val="0"/>
          <w:numId w:val="32"/>
        </w:numPr>
        <w:rPr>
          <w:rFonts w:ascii="Cambria" w:hAnsi="Cambria"/>
          <w:sz w:val="22"/>
          <w:szCs w:val="22"/>
        </w:rPr>
      </w:pPr>
      <w:r w:rsidRPr="009C1602">
        <w:rPr>
          <w:rFonts w:ascii="Cambria" w:hAnsi="Cambria"/>
          <w:sz w:val="22"/>
          <w:szCs w:val="22"/>
        </w:rPr>
        <w:t>Excellent communication, problem-solving, and teamwork skills.  </w:t>
      </w:r>
    </w:p>
    <w:p w14:paraId="6CB63235" w14:textId="77777777" w:rsidR="00E67F82" w:rsidRPr="009C1602" w:rsidRDefault="00E67F82" w:rsidP="00E67F82">
      <w:pPr>
        <w:pStyle w:val="PlainText"/>
        <w:numPr>
          <w:ilvl w:val="0"/>
          <w:numId w:val="32"/>
        </w:numPr>
        <w:rPr>
          <w:rFonts w:ascii="Cambria" w:hAnsi="Cambria"/>
          <w:sz w:val="22"/>
          <w:szCs w:val="22"/>
        </w:rPr>
      </w:pPr>
      <w:r w:rsidRPr="009C1602">
        <w:rPr>
          <w:rFonts w:ascii="Cambria" w:hAnsi="Cambria"/>
          <w:sz w:val="22"/>
          <w:szCs w:val="22"/>
        </w:rPr>
        <w:t>Comfort in leading presentations and interacting in a group setting and an ability to engage with children and adults in a friendly, outgoing, and professional manner. </w:t>
      </w:r>
    </w:p>
    <w:p w14:paraId="24B107AD" w14:textId="07B72843" w:rsidR="00E67F82" w:rsidRPr="009C1602" w:rsidRDefault="006F5911" w:rsidP="00E67F82">
      <w:pPr>
        <w:pStyle w:val="PlainText"/>
        <w:numPr>
          <w:ilvl w:val="0"/>
          <w:numId w:val="32"/>
        </w:numPr>
        <w:rPr>
          <w:rFonts w:ascii="Cambria" w:hAnsi="Cambria"/>
          <w:sz w:val="22"/>
          <w:szCs w:val="22"/>
        </w:rPr>
      </w:pPr>
      <w:r>
        <w:rPr>
          <w:rFonts w:ascii="Cambria" w:hAnsi="Cambria"/>
          <w:noProof/>
          <w:sz w:val="22"/>
          <w:szCs w:val="22"/>
        </w:rPr>
        <mc:AlternateContent>
          <mc:Choice Requires="wps">
            <w:drawing>
              <wp:anchor distT="0" distB="0" distL="114300" distR="114300" simplePos="0" relativeHeight="251659264" behindDoc="0" locked="0" layoutInCell="1" allowOverlap="1" wp14:anchorId="18904777" wp14:editId="2DC8042E">
                <wp:simplePos x="0" y="0"/>
                <wp:positionH relativeFrom="margin">
                  <wp:align>right</wp:align>
                </wp:positionH>
                <wp:positionV relativeFrom="paragraph">
                  <wp:posOffset>409575</wp:posOffset>
                </wp:positionV>
                <wp:extent cx="657225" cy="257175"/>
                <wp:effectExtent l="0" t="19050" r="47625" b="47625"/>
                <wp:wrapNone/>
                <wp:docPr id="7823329" name="Arrow: Right 1"/>
                <wp:cNvGraphicFramePr/>
                <a:graphic xmlns:a="http://schemas.openxmlformats.org/drawingml/2006/main">
                  <a:graphicData uri="http://schemas.microsoft.com/office/word/2010/wordprocessingShape">
                    <wps:wsp>
                      <wps:cNvSpPr/>
                      <wps:spPr>
                        <a:xfrm>
                          <a:off x="0" y="0"/>
                          <a:ext cx="657225" cy="25717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2526F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55pt;margin-top:32.25pt;width:51.75pt;height:20.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" adj="17374" fillcolor="#4f81bd [3204]" strokecolor="#0a121c [484]" strokeweight="2pt">
                <w10:wrap anchorx="margin"/>
              </v:shape>
            </w:pict>
          </mc:Fallback>
        </mc:AlternateContent>
      </w:r>
      <w:r w:rsidR="00E67F82" w:rsidRPr="009C1602">
        <w:rPr>
          <w:rFonts w:ascii="Cambria" w:hAnsi="Cambria"/>
          <w:sz w:val="22"/>
          <w:szCs w:val="22"/>
        </w:rPr>
        <w:t>Experience in presentation of informal science programs preferred. </w:t>
      </w:r>
    </w:p>
    <w:p w14:paraId="36804B65" w14:textId="77777777" w:rsidR="00E67F82" w:rsidRPr="009C1602" w:rsidRDefault="00E67F82" w:rsidP="00E67F82">
      <w:pPr>
        <w:pStyle w:val="PlainText"/>
        <w:numPr>
          <w:ilvl w:val="0"/>
          <w:numId w:val="32"/>
        </w:numPr>
        <w:rPr>
          <w:rFonts w:ascii="Cambria" w:hAnsi="Cambria"/>
          <w:sz w:val="22"/>
          <w:szCs w:val="22"/>
        </w:rPr>
      </w:pPr>
      <w:r w:rsidRPr="009C1602">
        <w:rPr>
          <w:rFonts w:ascii="Cambria" w:hAnsi="Cambria"/>
          <w:sz w:val="22"/>
          <w:szCs w:val="22"/>
        </w:rPr>
        <w:lastRenderedPageBreak/>
        <w:t>Ability to accurately interpret and communicate science concepts and a passion for learning.  </w:t>
      </w:r>
    </w:p>
    <w:p w14:paraId="72D92978" w14:textId="77777777" w:rsidR="00E67F82" w:rsidRPr="009C1602" w:rsidRDefault="00E67F82" w:rsidP="00E67F82">
      <w:pPr>
        <w:pStyle w:val="PlainText"/>
        <w:numPr>
          <w:ilvl w:val="0"/>
          <w:numId w:val="32"/>
        </w:numPr>
        <w:rPr>
          <w:rFonts w:ascii="Cambria" w:hAnsi="Cambria"/>
          <w:sz w:val="22"/>
          <w:szCs w:val="22"/>
        </w:rPr>
      </w:pPr>
      <w:r w:rsidRPr="009C1602">
        <w:rPr>
          <w:rFonts w:ascii="Cambria" w:hAnsi="Cambria"/>
          <w:sz w:val="22"/>
          <w:szCs w:val="22"/>
        </w:rPr>
        <w:t>Must be able and willing to work weekends, evenings, and holidays. </w:t>
      </w:r>
    </w:p>
    <w:p w14:paraId="1018E140" w14:textId="77777777" w:rsidR="00E67F82" w:rsidRPr="009C1602" w:rsidRDefault="00E67F82" w:rsidP="00E67F82">
      <w:pPr>
        <w:pStyle w:val="PlainText"/>
        <w:numPr>
          <w:ilvl w:val="0"/>
          <w:numId w:val="32"/>
        </w:numPr>
        <w:rPr>
          <w:rFonts w:ascii="Cambria" w:hAnsi="Cambria"/>
          <w:sz w:val="22"/>
          <w:szCs w:val="22"/>
        </w:rPr>
      </w:pPr>
      <w:r w:rsidRPr="009C1602">
        <w:rPr>
          <w:rFonts w:ascii="Cambria" w:eastAsia="Gotham Book" w:hAnsi="Cambria" w:cs="Gotham Book"/>
          <w:sz w:val="22"/>
          <w:szCs w:val="22"/>
        </w:rPr>
        <w:t xml:space="preserve">Ability to handle small animals, including reptiles and marine animals, in program presentations required. </w:t>
      </w:r>
      <w:r w:rsidRPr="009C1602">
        <w:rPr>
          <w:rFonts w:ascii="Cambria" w:eastAsia="Cambria" w:hAnsi="Cambria" w:cs="Cambria"/>
          <w:sz w:val="22"/>
          <w:szCs w:val="22"/>
        </w:rPr>
        <w:t xml:space="preserve"> </w:t>
      </w:r>
    </w:p>
    <w:p w14:paraId="25860315" w14:textId="77777777" w:rsidR="00E67F82" w:rsidRPr="009C1602" w:rsidRDefault="00E67F82" w:rsidP="00E67F82">
      <w:pPr>
        <w:pStyle w:val="PlainText"/>
        <w:rPr>
          <w:rFonts w:ascii="Cambria" w:hAnsi="Cambria"/>
          <w:sz w:val="22"/>
          <w:szCs w:val="22"/>
        </w:rPr>
      </w:pPr>
    </w:p>
    <w:p w14:paraId="707D4AB0" w14:textId="0692AD1C" w:rsidR="00E67F82" w:rsidRPr="009C1602" w:rsidRDefault="009C1602" w:rsidP="00E67F82">
      <w:pPr>
        <w:rPr>
          <w:rFonts w:ascii="Cambria" w:hAnsi="Cambria"/>
          <w:b/>
          <w:u w:val="single"/>
        </w:rPr>
      </w:pPr>
      <w:r>
        <w:rPr>
          <w:rFonts w:ascii="Cambria" w:hAnsi="Cambria"/>
          <w:b/>
          <w:u w:val="single"/>
        </w:rPr>
        <w:br/>
      </w:r>
      <w:r w:rsidR="00E67F82" w:rsidRPr="009C1602">
        <w:rPr>
          <w:rFonts w:ascii="Cambria" w:hAnsi="Cambria"/>
          <w:b/>
          <w:u w:val="single"/>
        </w:rPr>
        <w:t>Minimum Physical Qualifications</w:t>
      </w:r>
    </w:p>
    <w:p w14:paraId="11A745AA" w14:textId="77777777" w:rsidR="00E67F82" w:rsidRPr="009C1602" w:rsidRDefault="00E67F82" w:rsidP="00E67F82">
      <w:pPr>
        <w:numPr>
          <w:ilvl w:val="0"/>
          <w:numId w:val="33"/>
        </w:numPr>
        <w:spacing w:after="0" w:line="240" w:lineRule="auto"/>
        <w:rPr>
          <w:rFonts w:ascii="Cambria" w:hAnsi="Cambria"/>
        </w:rPr>
      </w:pPr>
      <w:r w:rsidRPr="009C1602">
        <w:rPr>
          <w:rFonts w:ascii="Cambria" w:hAnsi="Cambria"/>
        </w:rPr>
        <w:t>Sit/stand for extended periods of time without being able to leave the work area. </w:t>
      </w:r>
    </w:p>
    <w:p w14:paraId="59284AD2" w14:textId="77777777" w:rsidR="00E67F82" w:rsidRPr="009C1602" w:rsidRDefault="00E67F82" w:rsidP="00E67F82">
      <w:pPr>
        <w:numPr>
          <w:ilvl w:val="0"/>
          <w:numId w:val="34"/>
        </w:numPr>
        <w:spacing w:after="0" w:line="240" w:lineRule="auto"/>
        <w:rPr>
          <w:rFonts w:ascii="Cambria" w:hAnsi="Cambria"/>
        </w:rPr>
      </w:pPr>
      <w:r w:rsidRPr="009C1602">
        <w:rPr>
          <w:rFonts w:ascii="Cambria" w:hAnsi="Cambria"/>
        </w:rPr>
        <w:t>Lift objects frequently in performing the work (10-20 lbs. frequently; 70 lbs. on occasion); pull/push objects on a regular basis (50 lbs.).  Reach for objects above the head or below the waist; stoop or crouch by bending at the waist or by bending legs. Grasp object utilizing the fingers. </w:t>
      </w:r>
    </w:p>
    <w:p w14:paraId="79CB3FBD" w14:textId="77777777" w:rsidR="00E67F82" w:rsidRPr="009C1602" w:rsidRDefault="00E67F82" w:rsidP="00E67F82">
      <w:pPr>
        <w:numPr>
          <w:ilvl w:val="0"/>
          <w:numId w:val="34"/>
        </w:numPr>
        <w:spacing w:after="0" w:line="240" w:lineRule="auto"/>
        <w:rPr>
          <w:rFonts w:ascii="Cambria" w:hAnsi="Cambria"/>
        </w:rPr>
      </w:pPr>
      <w:r w:rsidRPr="009C1602">
        <w:rPr>
          <w:rFonts w:ascii="Cambria" w:hAnsi="Cambria"/>
        </w:rPr>
        <w:t>Hearing and visual acuity. </w:t>
      </w:r>
    </w:p>
    <w:p w14:paraId="0559339E" w14:textId="77777777" w:rsidR="00E67F82" w:rsidRPr="009C1602" w:rsidRDefault="00E67F82" w:rsidP="00E67F82">
      <w:pPr>
        <w:numPr>
          <w:ilvl w:val="0"/>
          <w:numId w:val="34"/>
        </w:numPr>
        <w:spacing w:after="0" w:line="240" w:lineRule="auto"/>
        <w:rPr>
          <w:rFonts w:ascii="Cambria" w:hAnsi="Cambria"/>
        </w:rPr>
      </w:pPr>
      <w:r w:rsidRPr="009C1602">
        <w:rPr>
          <w:rFonts w:ascii="Cambria" w:hAnsi="Cambria"/>
        </w:rPr>
        <w:t>Exposure to chemicals, fumes and vapors that could potentially affect the health of the employee. </w:t>
      </w:r>
    </w:p>
    <w:p w14:paraId="14246759" w14:textId="3432930D" w:rsidR="000D6232" w:rsidRPr="009C1602" w:rsidRDefault="00895070" w:rsidP="00EC4B12">
      <w:pPr>
        <w:rPr>
          <w:rFonts w:ascii="Cambria" w:hAnsi="Cambria"/>
        </w:rPr>
      </w:pPr>
      <w:r w:rsidRPr="009C1602">
        <w:rPr>
          <w:rFonts w:ascii="Cambria" w:hAnsi="Cambria"/>
          <w:b/>
          <w:u w:val="single"/>
        </w:rPr>
        <w:br/>
      </w:r>
      <w:r w:rsidR="005D65A8" w:rsidRPr="009C1602">
        <w:rPr>
          <w:rFonts w:ascii="Cambria" w:hAnsi="Cambria"/>
          <w:b/>
          <w:bCs/>
          <w:i/>
          <w:iCs/>
          <w:color w:val="000000"/>
        </w:rPr>
        <w:t>Benefits</w:t>
      </w:r>
      <w:r w:rsidR="004A70EE" w:rsidRPr="009C1602">
        <w:rPr>
          <w:rFonts w:ascii="Cambria" w:hAnsi="Cambria"/>
          <w:b/>
          <w:bCs/>
          <w:i/>
          <w:iCs/>
          <w:color w:val="000000"/>
        </w:rPr>
        <w:t xml:space="preserve"> include</w:t>
      </w:r>
      <w:r w:rsidR="005D65A8" w:rsidRPr="009C1602">
        <w:rPr>
          <w:rFonts w:ascii="Cambria" w:hAnsi="Cambria"/>
          <w:b/>
          <w:bCs/>
          <w:i/>
          <w:iCs/>
          <w:color w:val="000000"/>
        </w:rPr>
        <w:t xml:space="preserve"> </w:t>
      </w:r>
      <w:r w:rsidR="00EC4B12" w:rsidRPr="009C1602">
        <w:rPr>
          <w:rFonts w:ascii="Cambria" w:hAnsi="Cambria"/>
          <w:b/>
          <w:bCs/>
          <w:i/>
          <w:iCs/>
          <w:color w:val="000000"/>
        </w:rPr>
        <w:t>FREE</w:t>
      </w:r>
      <w:r w:rsidR="005D65A8" w:rsidRPr="009C1602">
        <w:rPr>
          <w:rFonts w:ascii="Cambria" w:hAnsi="Cambria"/>
          <w:b/>
          <w:bCs/>
          <w:i/>
          <w:iCs/>
          <w:color w:val="000000"/>
        </w:rPr>
        <w:t xml:space="preserve"> membership and movie screenings; </w:t>
      </w:r>
      <w:r w:rsidR="00A057A5" w:rsidRPr="009C1602">
        <w:rPr>
          <w:rFonts w:ascii="Cambria" w:hAnsi="Cambria"/>
          <w:b/>
          <w:bCs/>
          <w:i/>
          <w:iCs/>
          <w:color w:val="000000"/>
        </w:rPr>
        <w:t xml:space="preserve">403(b) retirement plan option including company match; </w:t>
      </w:r>
      <w:r w:rsidR="005D65A8" w:rsidRPr="009C1602">
        <w:rPr>
          <w:rFonts w:ascii="Cambria" w:hAnsi="Cambria"/>
          <w:b/>
          <w:bCs/>
          <w:i/>
          <w:iCs/>
          <w:color w:val="000000"/>
        </w:rPr>
        <w:t>discounts in our gift shop, camp program, IMAX theater and food service; and on-site parking.</w:t>
      </w:r>
      <w:r w:rsidR="005D65A8" w:rsidRPr="009C1602">
        <w:rPr>
          <w:rFonts w:ascii="Cambria" w:hAnsi="Cambria"/>
          <w:b/>
          <w:bCs/>
          <w:i/>
          <w:iCs/>
          <w:color w:val="000000"/>
        </w:rPr>
        <w:br/>
      </w:r>
      <w:r w:rsidR="00620498" w:rsidRPr="009C1602">
        <w:rPr>
          <w:rFonts w:ascii="Cambria" w:hAnsi="Cambria"/>
        </w:rPr>
        <w:br/>
      </w:r>
      <w:r w:rsidR="00831E4F" w:rsidRPr="009C1602">
        <w:rPr>
          <w:rFonts w:ascii="Cambria" w:hAnsi="Cambria"/>
          <w:b/>
          <w:bCs/>
        </w:rPr>
        <w:t>We look forward to hearing from you</w:t>
      </w:r>
      <w:r w:rsidR="00B455C4" w:rsidRPr="009C1602">
        <w:rPr>
          <w:rFonts w:ascii="Cambria" w:hAnsi="Cambria"/>
          <w:b/>
          <w:bCs/>
        </w:rPr>
        <w:t xml:space="preserve">!  </w:t>
      </w:r>
      <w:r w:rsidR="00A41509" w:rsidRPr="009C1602">
        <w:rPr>
          <w:rFonts w:ascii="Cambria" w:hAnsi="Cambria"/>
        </w:rPr>
        <w:t>P</w:t>
      </w:r>
      <w:r w:rsidR="008660DA" w:rsidRPr="009C1602">
        <w:rPr>
          <w:rFonts w:ascii="Cambria" w:hAnsi="Cambria"/>
        </w:rPr>
        <w:t>lease forward letter of interest</w:t>
      </w:r>
      <w:r w:rsidR="00ED7E31" w:rsidRPr="009C1602">
        <w:rPr>
          <w:rFonts w:ascii="Cambria" w:hAnsi="Cambria"/>
        </w:rPr>
        <w:t xml:space="preserve">, </w:t>
      </w:r>
      <w:r w:rsidR="008660DA" w:rsidRPr="009C1602">
        <w:rPr>
          <w:rFonts w:ascii="Cambria" w:hAnsi="Cambria"/>
        </w:rPr>
        <w:t xml:space="preserve">resume </w:t>
      </w:r>
      <w:r w:rsidR="1C581603" w:rsidRPr="009C1602">
        <w:rPr>
          <w:rFonts w:ascii="Cambria" w:hAnsi="Cambria"/>
        </w:rPr>
        <w:t xml:space="preserve">&amp; </w:t>
      </w:r>
      <w:r w:rsidR="00ED7E31" w:rsidRPr="009C1602">
        <w:rPr>
          <w:rFonts w:ascii="Cambria" w:hAnsi="Cambria"/>
        </w:rPr>
        <w:t xml:space="preserve">salary requirements </w:t>
      </w:r>
      <w:r w:rsidR="008660DA" w:rsidRPr="009C1602">
        <w:rPr>
          <w:rFonts w:ascii="Cambria" w:hAnsi="Cambria"/>
        </w:rPr>
        <w:t xml:space="preserve">to </w:t>
      </w:r>
      <w:r w:rsidR="008C2AA2" w:rsidRPr="009C1602">
        <w:rPr>
          <w:rFonts w:ascii="Cambria" w:hAnsi="Cambria"/>
        </w:rPr>
        <w:t>M</w:t>
      </w:r>
      <w:r w:rsidR="008660DA" w:rsidRPr="009C1602">
        <w:rPr>
          <w:rFonts w:ascii="Cambria" w:hAnsi="Cambria"/>
        </w:rPr>
        <w:t>cWane Science Center Human Resources</w:t>
      </w:r>
      <w:r w:rsidR="00FA3DB1" w:rsidRPr="009C1602">
        <w:rPr>
          <w:rFonts w:ascii="Cambria" w:hAnsi="Cambria"/>
        </w:rPr>
        <w:t xml:space="preserve"> at </w:t>
      </w:r>
      <w:hyperlink r:id="rId8">
        <w:r w:rsidR="008660DA" w:rsidRPr="009C1602">
          <w:rPr>
            <w:rStyle w:val="Hyperlink"/>
            <w:rFonts w:ascii="Cambria" w:hAnsi="Cambria"/>
          </w:rPr>
          <w:t>HR@mcwane.org</w:t>
        </w:r>
      </w:hyperlink>
      <w:r w:rsidR="1FF630AA" w:rsidRPr="009C1602">
        <w:rPr>
          <w:rFonts w:ascii="Cambria" w:hAnsi="Cambria"/>
        </w:rPr>
        <w:t xml:space="preserve">. </w:t>
      </w:r>
      <w:r w:rsidR="00EC4B12" w:rsidRPr="009C1602">
        <w:rPr>
          <w:rFonts w:ascii="Cambria" w:hAnsi="Cambria"/>
        </w:rPr>
        <w:t xml:space="preserve">EOE.  </w:t>
      </w:r>
      <w:r w:rsidR="00F37580" w:rsidRPr="009C1602">
        <w:rPr>
          <w:rFonts w:ascii="Cambria" w:hAnsi="Cambria"/>
        </w:rPr>
        <w:t xml:space="preserve">  </w:t>
      </w:r>
      <w:r w:rsidR="003C7A87" w:rsidRPr="009C1602">
        <w:rPr>
          <w:rFonts w:ascii="Cambria" w:hAnsi="Cambria"/>
        </w:rPr>
        <w:br/>
      </w:r>
    </w:p>
    <w:sectPr w:rsidR="000D6232" w:rsidRPr="009C1602" w:rsidSect="00BC3350">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BF827" w14:textId="77777777" w:rsidR="002664B8" w:rsidRDefault="002664B8" w:rsidP="008660DA">
      <w:pPr>
        <w:spacing w:after="0" w:line="240" w:lineRule="auto"/>
      </w:pPr>
      <w:r>
        <w:separator/>
      </w:r>
    </w:p>
  </w:endnote>
  <w:endnote w:type="continuationSeparator" w:id="0">
    <w:p w14:paraId="0FD154E4" w14:textId="77777777" w:rsidR="002664B8" w:rsidRDefault="002664B8" w:rsidP="00866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849"/>
      <w:gridCol w:w="3849"/>
      <w:gridCol w:w="3849"/>
    </w:tblGrid>
    <w:tr w:rsidR="60DB092D" w14:paraId="3561FFBB" w14:textId="77777777" w:rsidTr="60DB092D">
      <w:tc>
        <w:tcPr>
          <w:tcW w:w="3849" w:type="dxa"/>
        </w:tcPr>
        <w:p w14:paraId="40698623" w14:textId="47219488" w:rsidR="60DB092D" w:rsidRDefault="60DB092D" w:rsidP="60DB092D">
          <w:pPr>
            <w:pStyle w:val="Header"/>
            <w:ind w:left="-115"/>
          </w:pPr>
        </w:p>
      </w:tc>
      <w:tc>
        <w:tcPr>
          <w:tcW w:w="3849" w:type="dxa"/>
        </w:tcPr>
        <w:p w14:paraId="7427A060" w14:textId="2F0D8C17" w:rsidR="60DB092D" w:rsidRDefault="60DB092D" w:rsidP="60DB092D">
          <w:pPr>
            <w:pStyle w:val="Header"/>
            <w:jc w:val="center"/>
          </w:pPr>
        </w:p>
      </w:tc>
      <w:tc>
        <w:tcPr>
          <w:tcW w:w="3849" w:type="dxa"/>
        </w:tcPr>
        <w:p w14:paraId="6A292028" w14:textId="0BF119E3" w:rsidR="60DB092D" w:rsidRDefault="60DB092D" w:rsidP="60DB092D">
          <w:pPr>
            <w:pStyle w:val="Header"/>
            <w:ind w:right="-115"/>
            <w:jc w:val="right"/>
          </w:pPr>
        </w:p>
      </w:tc>
    </w:tr>
  </w:tbl>
  <w:p w14:paraId="63DA4521" w14:textId="4C377B50" w:rsidR="60DB092D" w:rsidRDefault="60DB092D" w:rsidP="60DB0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BE9A7" w14:textId="77777777" w:rsidR="002664B8" w:rsidRDefault="002664B8" w:rsidP="008660DA">
      <w:pPr>
        <w:spacing w:after="0" w:line="240" w:lineRule="auto"/>
      </w:pPr>
      <w:r>
        <w:separator/>
      </w:r>
    </w:p>
  </w:footnote>
  <w:footnote w:type="continuationSeparator" w:id="0">
    <w:p w14:paraId="633FFD40" w14:textId="77777777" w:rsidR="002664B8" w:rsidRDefault="002664B8" w:rsidP="00866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5EE6E" w14:textId="78855CC2" w:rsidR="6ABD48EE" w:rsidRDefault="008660DA" w:rsidP="6ABD48EE">
    <w:pPr>
      <w:pStyle w:val="Header"/>
    </w:pPr>
    <w:r>
      <w:tab/>
    </w:r>
    <w:r>
      <w:tab/>
    </w:r>
  </w:p>
  <w:p w14:paraId="5A39BBE3" w14:textId="77777777" w:rsidR="00604956" w:rsidRDefault="00604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49E9"/>
    <w:multiLevelType w:val="singleLevel"/>
    <w:tmpl w:val="6BF879DC"/>
    <w:lvl w:ilvl="0">
      <w:start w:val="1"/>
      <w:numFmt w:val="decimal"/>
      <w:lvlText w:val="%1)"/>
      <w:lvlJc w:val="left"/>
      <w:pPr>
        <w:tabs>
          <w:tab w:val="num" w:pos="360"/>
        </w:tabs>
        <w:ind w:left="360" w:hanging="360"/>
      </w:pPr>
      <w:rPr>
        <w:b/>
        <w:i w:val="0"/>
      </w:rPr>
    </w:lvl>
  </w:abstractNum>
  <w:abstractNum w:abstractNumId="1" w15:restartNumberingAfterBreak="0">
    <w:nsid w:val="061C008A"/>
    <w:multiLevelType w:val="multilevel"/>
    <w:tmpl w:val="BD8E8B4E"/>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 w15:restartNumberingAfterBreak="0">
    <w:nsid w:val="07F15EFC"/>
    <w:multiLevelType w:val="multilevel"/>
    <w:tmpl w:val="5FB2C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BA6E62"/>
    <w:multiLevelType w:val="multilevel"/>
    <w:tmpl w:val="39A83ABE"/>
    <w:lvl w:ilvl="0">
      <w:start w:val="1"/>
      <w:numFmt w:val="decimal"/>
      <w:lvlText w:val="%1."/>
      <w:lvlJc w:val="left"/>
      <w:pPr>
        <w:tabs>
          <w:tab w:val="num" w:pos="720"/>
        </w:tabs>
        <w:ind w:left="360" w:hanging="360"/>
      </w:pPr>
      <w:rPr>
        <w:rFonts w:ascii="Arial Narrow" w:eastAsia="Times New Roman" w:hAnsi="Arial Narrow" w:cs="Times New Roman"/>
        <w:b/>
        <w:i w:val="0"/>
      </w:rPr>
    </w:lvl>
    <w:lvl w:ilvl="1">
      <w:start w:val="1"/>
      <w:numFmt w:val="decimal"/>
      <w:lvlText w:val="%2."/>
      <w:lvlJc w:val="left"/>
      <w:pPr>
        <w:tabs>
          <w:tab w:val="num" w:pos="720"/>
        </w:tabs>
        <w:ind w:left="720" w:hanging="360"/>
      </w:pPr>
      <w:rPr>
        <w:rFonts w:ascii="Arial Narrow" w:eastAsia="Times New Roman" w:hAnsi="Arial Narrow" w:cs="Times New Roman"/>
        <w:b/>
        <w:i w:val="0"/>
        <w:sz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D2C7BC2"/>
    <w:multiLevelType w:val="hybridMultilevel"/>
    <w:tmpl w:val="2A1AA58C"/>
    <w:lvl w:ilvl="0" w:tplc="024C74DC">
      <w:start w:val="1"/>
      <w:numFmt w:val="lowerLetter"/>
      <w:lvlText w:val="%1)"/>
      <w:lvlJc w:val="left"/>
      <w:pPr>
        <w:tabs>
          <w:tab w:val="num" w:pos="1800"/>
        </w:tabs>
        <w:ind w:left="1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F35EF"/>
    <w:multiLevelType w:val="hybridMultilevel"/>
    <w:tmpl w:val="9B7A13E8"/>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0C49BC"/>
    <w:multiLevelType w:val="hybridMultilevel"/>
    <w:tmpl w:val="D33C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005C2"/>
    <w:multiLevelType w:val="hybridMultilevel"/>
    <w:tmpl w:val="A0705D7E"/>
    <w:lvl w:ilvl="0" w:tplc="05641212">
      <w:numFmt w:val="bullet"/>
      <w:lvlText w:val=""/>
      <w:lvlJc w:val="left"/>
      <w:pPr>
        <w:tabs>
          <w:tab w:val="num" w:pos="1080"/>
        </w:tabs>
        <w:ind w:left="108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9406469"/>
    <w:multiLevelType w:val="hybridMultilevel"/>
    <w:tmpl w:val="35208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1678E"/>
    <w:multiLevelType w:val="hybridMultilevel"/>
    <w:tmpl w:val="F448F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E612EC"/>
    <w:multiLevelType w:val="multilevel"/>
    <w:tmpl w:val="2542D7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BD377A"/>
    <w:multiLevelType w:val="hybridMultilevel"/>
    <w:tmpl w:val="337ED156"/>
    <w:lvl w:ilvl="0" w:tplc="93D4BF5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975E9D"/>
    <w:multiLevelType w:val="hybridMultilevel"/>
    <w:tmpl w:val="F3189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97686A"/>
    <w:multiLevelType w:val="multilevel"/>
    <w:tmpl w:val="EF6E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DE62F9"/>
    <w:multiLevelType w:val="hybridMultilevel"/>
    <w:tmpl w:val="798EB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4167E"/>
    <w:multiLevelType w:val="multilevel"/>
    <w:tmpl w:val="4926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947F29"/>
    <w:multiLevelType w:val="hybridMultilevel"/>
    <w:tmpl w:val="EECE0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981ACE"/>
    <w:multiLevelType w:val="multilevel"/>
    <w:tmpl w:val="1534D2A6"/>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8" w15:restartNumberingAfterBreak="0">
    <w:nsid w:val="39CD2098"/>
    <w:multiLevelType w:val="hybridMultilevel"/>
    <w:tmpl w:val="50B82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987DEE"/>
    <w:multiLevelType w:val="hybridMultilevel"/>
    <w:tmpl w:val="F1387180"/>
    <w:lvl w:ilvl="0" w:tplc="9412F85E">
      <w:start w:val="1"/>
      <w:numFmt w:val="decimal"/>
      <w:lvlText w:val="%1."/>
      <w:lvlJc w:val="left"/>
      <w:pPr>
        <w:ind w:left="630" w:hanging="360"/>
      </w:pPr>
      <w:rPr>
        <w:rFonts w:ascii="Arial Narrow" w:hAnsi="Arial Narrow"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9F6D31"/>
    <w:multiLevelType w:val="multilevel"/>
    <w:tmpl w:val="62525E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0B3F87"/>
    <w:multiLevelType w:val="hybridMultilevel"/>
    <w:tmpl w:val="6E52B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46C63"/>
    <w:multiLevelType w:val="hybridMultilevel"/>
    <w:tmpl w:val="92C07B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4457EF"/>
    <w:multiLevelType w:val="multilevel"/>
    <w:tmpl w:val="4B4E3C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34118B"/>
    <w:multiLevelType w:val="multilevel"/>
    <w:tmpl w:val="45C2B4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3070AF"/>
    <w:multiLevelType w:val="hybridMultilevel"/>
    <w:tmpl w:val="CDE20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C2861"/>
    <w:multiLevelType w:val="multilevel"/>
    <w:tmpl w:val="79F87F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9E3B45"/>
    <w:multiLevelType w:val="hybridMultilevel"/>
    <w:tmpl w:val="0BB6C71A"/>
    <w:lvl w:ilvl="0" w:tplc="A1B07DC2">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77327B"/>
    <w:multiLevelType w:val="multilevel"/>
    <w:tmpl w:val="94FAD7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F61D4C"/>
    <w:multiLevelType w:val="hybridMultilevel"/>
    <w:tmpl w:val="A48C1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8F3B81"/>
    <w:multiLevelType w:val="hybridMultilevel"/>
    <w:tmpl w:val="59882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542840"/>
    <w:multiLevelType w:val="multilevel"/>
    <w:tmpl w:val="CE16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F006FD"/>
    <w:multiLevelType w:val="hybridMultilevel"/>
    <w:tmpl w:val="7E0AC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244DE4"/>
    <w:multiLevelType w:val="multilevel"/>
    <w:tmpl w:val="C2D2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5341249">
    <w:abstractNumId w:val="3"/>
  </w:num>
  <w:num w:numId="2" w16cid:durableId="459957540">
    <w:abstractNumId w:val="0"/>
  </w:num>
  <w:num w:numId="3" w16cid:durableId="1370371353">
    <w:abstractNumId w:val="22"/>
  </w:num>
  <w:num w:numId="4" w16cid:durableId="30347212">
    <w:abstractNumId w:val="21"/>
  </w:num>
  <w:num w:numId="5" w16cid:durableId="363411427">
    <w:abstractNumId w:val="11"/>
  </w:num>
  <w:num w:numId="6" w16cid:durableId="1057046060">
    <w:abstractNumId w:val="9"/>
  </w:num>
  <w:num w:numId="7" w16cid:durableId="1554081163">
    <w:abstractNumId w:val="8"/>
  </w:num>
  <w:num w:numId="8" w16cid:durableId="1980069528">
    <w:abstractNumId w:val="32"/>
  </w:num>
  <w:num w:numId="9" w16cid:durableId="2088333256">
    <w:abstractNumId w:val="5"/>
  </w:num>
  <w:num w:numId="10" w16cid:durableId="1653020552">
    <w:abstractNumId w:val="4"/>
  </w:num>
  <w:num w:numId="11" w16cid:durableId="2101026295">
    <w:abstractNumId w:val="16"/>
  </w:num>
  <w:num w:numId="12" w16cid:durableId="599097336">
    <w:abstractNumId w:val="12"/>
  </w:num>
  <w:num w:numId="13" w16cid:durableId="24789809">
    <w:abstractNumId w:val="25"/>
  </w:num>
  <w:num w:numId="14" w16cid:durableId="1801335837">
    <w:abstractNumId w:val="18"/>
  </w:num>
  <w:num w:numId="15" w16cid:durableId="907377293">
    <w:abstractNumId w:val="27"/>
  </w:num>
  <w:num w:numId="16" w16cid:durableId="1187522098">
    <w:abstractNumId w:val="14"/>
  </w:num>
  <w:num w:numId="17" w16cid:durableId="144396071">
    <w:abstractNumId w:val="30"/>
  </w:num>
  <w:num w:numId="18" w16cid:durableId="1827822645">
    <w:abstractNumId w:val="29"/>
  </w:num>
  <w:num w:numId="19" w16cid:durableId="1380402160">
    <w:abstractNumId w:val="6"/>
  </w:num>
  <w:num w:numId="20" w16cid:durableId="586615624">
    <w:abstractNumId w:val="19"/>
  </w:num>
  <w:num w:numId="21" w16cid:durableId="195227747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5704005">
    <w:abstractNumId w:val="31"/>
  </w:num>
  <w:num w:numId="23" w16cid:durableId="548372442">
    <w:abstractNumId w:val="10"/>
  </w:num>
  <w:num w:numId="24" w16cid:durableId="80100842">
    <w:abstractNumId w:val="2"/>
  </w:num>
  <w:num w:numId="25" w16cid:durableId="1141655332">
    <w:abstractNumId w:val="20"/>
  </w:num>
  <w:num w:numId="26" w16cid:durableId="734162733">
    <w:abstractNumId w:val="28"/>
  </w:num>
  <w:num w:numId="27" w16cid:durableId="1035615403">
    <w:abstractNumId w:val="24"/>
  </w:num>
  <w:num w:numId="28" w16cid:durableId="335232863">
    <w:abstractNumId w:val="26"/>
  </w:num>
  <w:num w:numId="29" w16cid:durableId="678192423">
    <w:abstractNumId w:val="23"/>
  </w:num>
  <w:num w:numId="30" w16cid:durableId="1704552476">
    <w:abstractNumId w:val="17"/>
  </w:num>
  <w:num w:numId="31" w16cid:durableId="1766151387">
    <w:abstractNumId w:val="1"/>
  </w:num>
  <w:num w:numId="32" w16cid:durableId="709112334">
    <w:abstractNumId w:val="15"/>
  </w:num>
  <w:num w:numId="33" w16cid:durableId="287516067">
    <w:abstractNumId w:val="13"/>
  </w:num>
  <w:num w:numId="34" w16cid:durableId="130850917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0DA"/>
    <w:rsid w:val="0002070A"/>
    <w:rsid w:val="000270C5"/>
    <w:rsid w:val="00033F0F"/>
    <w:rsid w:val="000358E6"/>
    <w:rsid w:val="000474E2"/>
    <w:rsid w:val="00065702"/>
    <w:rsid w:val="000729FA"/>
    <w:rsid w:val="000A1BBF"/>
    <w:rsid w:val="000A60F8"/>
    <w:rsid w:val="000A6F10"/>
    <w:rsid w:val="000B6A9F"/>
    <w:rsid w:val="000D6027"/>
    <w:rsid w:val="000D6232"/>
    <w:rsid w:val="000F3877"/>
    <w:rsid w:val="0018272E"/>
    <w:rsid w:val="001914EC"/>
    <w:rsid w:val="00195F11"/>
    <w:rsid w:val="00196F6D"/>
    <w:rsid w:val="001A2502"/>
    <w:rsid w:val="001A6ED6"/>
    <w:rsid w:val="001C5AE2"/>
    <w:rsid w:val="001E1FE5"/>
    <w:rsid w:val="001E36CE"/>
    <w:rsid w:val="001E4608"/>
    <w:rsid w:val="001F0A4E"/>
    <w:rsid w:val="0020142F"/>
    <w:rsid w:val="00233564"/>
    <w:rsid w:val="00236C12"/>
    <w:rsid w:val="00246565"/>
    <w:rsid w:val="002531D0"/>
    <w:rsid w:val="002664B8"/>
    <w:rsid w:val="00285462"/>
    <w:rsid w:val="002B0301"/>
    <w:rsid w:val="002B6AE0"/>
    <w:rsid w:val="002D3C3A"/>
    <w:rsid w:val="00306B74"/>
    <w:rsid w:val="0031523A"/>
    <w:rsid w:val="0032486B"/>
    <w:rsid w:val="00333D29"/>
    <w:rsid w:val="003601B3"/>
    <w:rsid w:val="00364AAA"/>
    <w:rsid w:val="00383402"/>
    <w:rsid w:val="00387866"/>
    <w:rsid w:val="003B303C"/>
    <w:rsid w:val="003C4CBB"/>
    <w:rsid w:val="003C658F"/>
    <w:rsid w:val="003C7A87"/>
    <w:rsid w:val="003D5AFB"/>
    <w:rsid w:val="004123A4"/>
    <w:rsid w:val="00427C43"/>
    <w:rsid w:val="00436DCF"/>
    <w:rsid w:val="00450927"/>
    <w:rsid w:val="00462FBC"/>
    <w:rsid w:val="00472902"/>
    <w:rsid w:val="004A4041"/>
    <w:rsid w:val="004A5B1A"/>
    <w:rsid w:val="004A61E0"/>
    <w:rsid w:val="004A70EE"/>
    <w:rsid w:val="004B0E45"/>
    <w:rsid w:val="00501DE8"/>
    <w:rsid w:val="00507F94"/>
    <w:rsid w:val="005239CC"/>
    <w:rsid w:val="00530E8A"/>
    <w:rsid w:val="00535078"/>
    <w:rsid w:val="005439DE"/>
    <w:rsid w:val="00557B7B"/>
    <w:rsid w:val="00561C88"/>
    <w:rsid w:val="005675C1"/>
    <w:rsid w:val="005722C7"/>
    <w:rsid w:val="005807E7"/>
    <w:rsid w:val="005865C4"/>
    <w:rsid w:val="0059224D"/>
    <w:rsid w:val="005B51BF"/>
    <w:rsid w:val="005B617E"/>
    <w:rsid w:val="005D4700"/>
    <w:rsid w:val="005D65A8"/>
    <w:rsid w:val="005D72CF"/>
    <w:rsid w:val="00603A42"/>
    <w:rsid w:val="00604956"/>
    <w:rsid w:val="006066E9"/>
    <w:rsid w:val="00620498"/>
    <w:rsid w:val="006461C9"/>
    <w:rsid w:val="00646792"/>
    <w:rsid w:val="00661811"/>
    <w:rsid w:val="00664399"/>
    <w:rsid w:val="00665935"/>
    <w:rsid w:val="0067233B"/>
    <w:rsid w:val="006923B7"/>
    <w:rsid w:val="006B0A1E"/>
    <w:rsid w:val="006C38C8"/>
    <w:rsid w:val="006D56D4"/>
    <w:rsid w:val="006D5AB9"/>
    <w:rsid w:val="006E7FF9"/>
    <w:rsid w:val="006F5911"/>
    <w:rsid w:val="0070608E"/>
    <w:rsid w:val="00720BCD"/>
    <w:rsid w:val="00720C1C"/>
    <w:rsid w:val="0072349C"/>
    <w:rsid w:val="007329CD"/>
    <w:rsid w:val="00766598"/>
    <w:rsid w:val="00781CA1"/>
    <w:rsid w:val="007A25F6"/>
    <w:rsid w:val="007B2554"/>
    <w:rsid w:val="007E2D6A"/>
    <w:rsid w:val="007E7C38"/>
    <w:rsid w:val="007F08C8"/>
    <w:rsid w:val="00807BE5"/>
    <w:rsid w:val="00814BD0"/>
    <w:rsid w:val="008208B2"/>
    <w:rsid w:val="00831E4F"/>
    <w:rsid w:val="008660DA"/>
    <w:rsid w:val="00870DE6"/>
    <w:rsid w:val="00895070"/>
    <w:rsid w:val="008968CC"/>
    <w:rsid w:val="008C2AA2"/>
    <w:rsid w:val="008D1B07"/>
    <w:rsid w:val="008F48A9"/>
    <w:rsid w:val="00905115"/>
    <w:rsid w:val="00945729"/>
    <w:rsid w:val="00946E4D"/>
    <w:rsid w:val="00951338"/>
    <w:rsid w:val="00962B13"/>
    <w:rsid w:val="00972D35"/>
    <w:rsid w:val="00973A0A"/>
    <w:rsid w:val="009C1602"/>
    <w:rsid w:val="009C74B2"/>
    <w:rsid w:val="009D19BE"/>
    <w:rsid w:val="009D2B77"/>
    <w:rsid w:val="009E1AD5"/>
    <w:rsid w:val="00A057A5"/>
    <w:rsid w:val="00A204F8"/>
    <w:rsid w:val="00A227EC"/>
    <w:rsid w:val="00A26906"/>
    <w:rsid w:val="00A3207A"/>
    <w:rsid w:val="00A41509"/>
    <w:rsid w:val="00A441CD"/>
    <w:rsid w:val="00A46369"/>
    <w:rsid w:val="00A76769"/>
    <w:rsid w:val="00A84E77"/>
    <w:rsid w:val="00AB7D40"/>
    <w:rsid w:val="00AC5B04"/>
    <w:rsid w:val="00AE1274"/>
    <w:rsid w:val="00AF41B5"/>
    <w:rsid w:val="00AF7A3E"/>
    <w:rsid w:val="00B04162"/>
    <w:rsid w:val="00B14E76"/>
    <w:rsid w:val="00B15BC1"/>
    <w:rsid w:val="00B455C4"/>
    <w:rsid w:val="00B52C65"/>
    <w:rsid w:val="00B74C97"/>
    <w:rsid w:val="00B90ACA"/>
    <w:rsid w:val="00B916D4"/>
    <w:rsid w:val="00B93704"/>
    <w:rsid w:val="00B959EB"/>
    <w:rsid w:val="00BB15E8"/>
    <w:rsid w:val="00BC3350"/>
    <w:rsid w:val="00BC6E87"/>
    <w:rsid w:val="00BD4062"/>
    <w:rsid w:val="00BD6591"/>
    <w:rsid w:val="00BD65D8"/>
    <w:rsid w:val="00BF71F5"/>
    <w:rsid w:val="00C01FAC"/>
    <w:rsid w:val="00C10E4D"/>
    <w:rsid w:val="00C11354"/>
    <w:rsid w:val="00C14661"/>
    <w:rsid w:val="00C14B85"/>
    <w:rsid w:val="00C2449B"/>
    <w:rsid w:val="00C470C1"/>
    <w:rsid w:val="00C508DE"/>
    <w:rsid w:val="00C70ADC"/>
    <w:rsid w:val="00C748E9"/>
    <w:rsid w:val="00CD0D8A"/>
    <w:rsid w:val="00CF2CDC"/>
    <w:rsid w:val="00CF41A1"/>
    <w:rsid w:val="00D07EE8"/>
    <w:rsid w:val="00D108C7"/>
    <w:rsid w:val="00D16D53"/>
    <w:rsid w:val="00D33658"/>
    <w:rsid w:val="00D40274"/>
    <w:rsid w:val="00D528EA"/>
    <w:rsid w:val="00D577E6"/>
    <w:rsid w:val="00D60847"/>
    <w:rsid w:val="00D72943"/>
    <w:rsid w:val="00D8490A"/>
    <w:rsid w:val="00DB209A"/>
    <w:rsid w:val="00DB288B"/>
    <w:rsid w:val="00DD036C"/>
    <w:rsid w:val="00DD7A12"/>
    <w:rsid w:val="00DE0E46"/>
    <w:rsid w:val="00DF7ED7"/>
    <w:rsid w:val="00E0430A"/>
    <w:rsid w:val="00E14249"/>
    <w:rsid w:val="00E3151C"/>
    <w:rsid w:val="00E67F82"/>
    <w:rsid w:val="00E726C6"/>
    <w:rsid w:val="00E9569D"/>
    <w:rsid w:val="00EC4B12"/>
    <w:rsid w:val="00ED2C66"/>
    <w:rsid w:val="00ED6B29"/>
    <w:rsid w:val="00ED7E31"/>
    <w:rsid w:val="00EE0DA2"/>
    <w:rsid w:val="00EE132C"/>
    <w:rsid w:val="00EE45A8"/>
    <w:rsid w:val="00EF5E2C"/>
    <w:rsid w:val="00F1180A"/>
    <w:rsid w:val="00F20D8E"/>
    <w:rsid w:val="00F319C3"/>
    <w:rsid w:val="00F37580"/>
    <w:rsid w:val="00F4381B"/>
    <w:rsid w:val="00F4792F"/>
    <w:rsid w:val="00F62D9A"/>
    <w:rsid w:val="00F638AA"/>
    <w:rsid w:val="00F743B9"/>
    <w:rsid w:val="00F92760"/>
    <w:rsid w:val="00FA3DB1"/>
    <w:rsid w:val="00FA7614"/>
    <w:rsid w:val="00FB28D6"/>
    <w:rsid w:val="00FC0464"/>
    <w:rsid w:val="00FD24E5"/>
    <w:rsid w:val="0B078487"/>
    <w:rsid w:val="128F8CBB"/>
    <w:rsid w:val="17E04DB8"/>
    <w:rsid w:val="1C581603"/>
    <w:rsid w:val="1FF630AA"/>
    <w:rsid w:val="23CBF325"/>
    <w:rsid w:val="2601CA19"/>
    <w:rsid w:val="46C24458"/>
    <w:rsid w:val="60DB092D"/>
    <w:rsid w:val="6ABD48EE"/>
    <w:rsid w:val="7526485B"/>
    <w:rsid w:val="7AB1A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CD36"/>
  <w15:docId w15:val="{B92A6EF3-3C4E-4FBC-A701-DD1FC224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CA"/>
  </w:style>
  <w:style w:type="paragraph" w:styleId="Heading1">
    <w:name w:val="heading 1"/>
    <w:basedOn w:val="Normal"/>
    <w:next w:val="Normal"/>
    <w:link w:val="Heading1Char"/>
    <w:qFormat/>
    <w:rsid w:val="008660DA"/>
    <w:pPr>
      <w:keepNext/>
      <w:spacing w:after="0" w:line="240" w:lineRule="auto"/>
      <w:outlineLvl w:val="0"/>
    </w:pPr>
    <w:rPr>
      <w:rFonts w:ascii="Tahoma" w:eastAsia="Times New Roman" w:hAnsi="Tahoma" w:cs="Times New Roman"/>
      <w:b/>
      <w:szCs w:val="20"/>
      <w:u w:val="single"/>
    </w:rPr>
  </w:style>
  <w:style w:type="paragraph" w:styleId="Heading2">
    <w:name w:val="heading 2"/>
    <w:basedOn w:val="Normal"/>
    <w:next w:val="Normal"/>
    <w:link w:val="Heading2Char"/>
    <w:uiPriority w:val="9"/>
    <w:semiHidden/>
    <w:unhideWhenUsed/>
    <w:qFormat/>
    <w:rsid w:val="009D19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660DA"/>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660DA"/>
    <w:rPr>
      <w:rFonts w:ascii="Consolas" w:eastAsia="Calibri" w:hAnsi="Consolas" w:cs="Times New Roman"/>
      <w:sz w:val="21"/>
      <w:szCs w:val="21"/>
    </w:rPr>
  </w:style>
  <w:style w:type="character" w:customStyle="1" w:styleId="Heading1Char">
    <w:name w:val="Heading 1 Char"/>
    <w:basedOn w:val="DefaultParagraphFont"/>
    <w:link w:val="Heading1"/>
    <w:rsid w:val="008660DA"/>
    <w:rPr>
      <w:rFonts w:ascii="Tahoma" w:eastAsia="Times New Roman" w:hAnsi="Tahoma" w:cs="Times New Roman"/>
      <w:b/>
      <w:szCs w:val="20"/>
      <w:u w:val="single"/>
    </w:rPr>
  </w:style>
  <w:style w:type="character" w:styleId="Hyperlink">
    <w:name w:val="Hyperlink"/>
    <w:basedOn w:val="DefaultParagraphFont"/>
    <w:rsid w:val="008660DA"/>
    <w:rPr>
      <w:color w:val="0000FF"/>
      <w:u w:val="single"/>
    </w:rPr>
  </w:style>
  <w:style w:type="paragraph" w:styleId="Header">
    <w:name w:val="header"/>
    <w:basedOn w:val="Normal"/>
    <w:link w:val="HeaderChar"/>
    <w:uiPriority w:val="99"/>
    <w:unhideWhenUsed/>
    <w:rsid w:val="00866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0DA"/>
  </w:style>
  <w:style w:type="paragraph" w:styleId="Footer">
    <w:name w:val="footer"/>
    <w:basedOn w:val="Normal"/>
    <w:link w:val="FooterChar"/>
    <w:uiPriority w:val="99"/>
    <w:unhideWhenUsed/>
    <w:rsid w:val="00866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0DA"/>
  </w:style>
  <w:style w:type="paragraph" w:styleId="BalloonText">
    <w:name w:val="Balloon Text"/>
    <w:basedOn w:val="Normal"/>
    <w:link w:val="BalloonTextChar"/>
    <w:uiPriority w:val="99"/>
    <w:semiHidden/>
    <w:unhideWhenUsed/>
    <w:rsid w:val="00F74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3B9"/>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9D19B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A84E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85462"/>
    <w:pPr>
      <w:ind w:left="720"/>
      <w:contextualSpacing/>
    </w:pPr>
  </w:style>
  <w:style w:type="paragraph" w:customStyle="1" w:styleId="paragraph">
    <w:name w:val="paragraph"/>
    <w:basedOn w:val="Normal"/>
    <w:rsid w:val="009C74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C74B2"/>
  </w:style>
  <w:style w:type="character" w:customStyle="1" w:styleId="normaltextrun">
    <w:name w:val="normaltextrun"/>
    <w:basedOn w:val="DefaultParagraphFont"/>
    <w:rsid w:val="009C7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42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mcwane.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610</Words>
  <Characters>3480</Characters>
  <Application>Microsoft Office Word</Application>
  <DocSecurity>0</DocSecurity>
  <Lines>29</Lines>
  <Paragraphs>8</Paragraphs>
  <ScaleCrop>false</ScaleCrop>
  <Company>McWane Science Center</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mrenda</dc:creator>
  <cp:lastModifiedBy>Renda, Melissa</cp:lastModifiedBy>
  <cp:revision>12</cp:revision>
  <cp:lastPrinted>2024-01-11T21:59:00Z</cp:lastPrinted>
  <dcterms:created xsi:type="dcterms:W3CDTF">2024-01-11T21:53:00Z</dcterms:created>
  <dcterms:modified xsi:type="dcterms:W3CDTF">2024-06-21T14:36:00Z</dcterms:modified>
</cp:coreProperties>
</file>